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4997450" cy="1997075"/>
            <wp:effectExtent l="0" t="0" r="0" b="0"/>
            <wp:docPr id="1" name="Obraz 17" descr="C:\Users\Jurek\AppData\Local\Microsoft\Windows\INetCache\Content.MSO\5258033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7" descr="C:\Users\Jurek\AppData\Local\Microsoft\Windows\INetCache\Content.MSO\5258033F.tmp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Szanowni Państwo!</w:t>
      </w:r>
    </w:p>
    <w:p>
      <w:pPr>
        <w:pStyle w:val="Normal"/>
        <w:jc w:val="both"/>
        <w:rPr/>
      </w:pPr>
      <w:r>
        <w:rPr/>
        <w:t xml:space="preserve">Burmistrz Gminy Bielawa zaprasza mieszkańców do udziału w konsultacjach społecznych projektu </w:t>
      </w:r>
      <w:r>
        <w:rPr>
          <w:b/>
        </w:rPr>
        <w:t>Gminnego Programu Rewitalizacji Gminy Bielawa</w:t>
      </w:r>
      <w:r>
        <w:rPr/>
        <w:t xml:space="preserve"> do roku 2030. Konsultacje mają na celu jak najszersze włączenie mieszkańców, przedsiębiorców, stowarzyszeń oraz przedstawicieli różnych środowisk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l-PL" w:eastAsia="en-US" w:bidi="ar-SA"/>
        </w:rPr>
        <w:t xml:space="preserve">z </w:t>
      </w:r>
      <w:r>
        <w:rPr/>
        <w:t xml:space="preserve">naszej gminy. Konsultacje społeczne odbędą się w dniach: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l-PL" w:eastAsia="en-US" w:bidi="ar-SA"/>
        </w:rPr>
        <w:t>21</w:t>
      </w:r>
      <w:r>
        <w:rPr>
          <w:b/>
        </w:rPr>
        <w:t xml:space="preserve"> listopada 2022 roku do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l-PL" w:eastAsia="en-US" w:bidi="ar-SA"/>
        </w:rPr>
        <w:t>22</w:t>
      </w:r>
      <w:r>
        <w:rPr>
          <w:b/>
        </w:rPr>
        <w:t xml:space="preserve"> grudnia 2022 roku</w:t>
      </w:r>
      <w:r>
        <w:rPr/>
        <w:t xml:space="preserve">. Formami konsultacji będą: </w:t>
      </w:r>
    </w:p>
    <w:p>
      <w:pPr>
        <w:pStyle w:val="Normal"/>
        <w:jc w:val="both"/>
        <w:rPr>
          <w:b/>
          <w:b/>
        </w:rPr>
      </w:pPr>
      <w:r>
        <w:rPr>
          <w:b/>
        </w:rPr>
        <w:t>-  I    spotkania bezpośrednie w dniach: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Spotkania bezpośrednie – dwa w dniach: 22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l-PL" w:eastAsia="en-US" w:bidi="ar-SA"/>
        </w:rPr>
        <w:t>listopada</w:t>
      </w:r>
      <w:r>
        <w:rPr/>
        <w:t xml:space="preserve"> 2022 o godz. 18.00 -</w:t>
      </w:r>
      <w:r>
        <w:rPr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 xml:space="preserve">ART INKUBATOR, ul. Piastowska19 c,II piętro,  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natomiast  w trybie zdalnym - 02 </w:t>
      </w:r>
      <w:r>
        <w:rPr>
          <w:rFonts w:eastAsia="Calibri" w:cs=""/>
          <w:color w:val="000000"/>
          <w:kern w:val="0"/>
          <w:sz w:val="22"/>
          <w:szCs w:val="22"/>
          <w:lang w:val="pl-PL" w:eastAsia="en-US" w:bidi="ar-SA"/>
        </w:rPr>
        <w:t>grudnia</w:t>
      </w:r>
      <w:r>
        <w:rPr>
          <w:color w:val="000000"/>
          <w:sz w:val="22"/>
          <w:szCs w:val="22"/>
        </w:rPr>
        <w:t xml:space="preserve"> 2022 o godz. 18.00 </w:t>
      </w:r>
      <w:r>
        <w:rPr>
          <w:color w:val="C9211E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link :</w:t>
      </w:r>
      <w:r>
        <w:rPr>
          <w:color w:val="C9211E"/>
          <w:sz w:val="22"/>
          <w:szCs w:val="22"/>
        </w:rPr>
        <w:t xml:space="preserve"> </w:t>
      </w:r>
      <w:hyperlink r:id="rId3">
        <w:r>
          <w:rPr>
            <w:rStyle w:val="Czeinternetowe"/>
            <w:rFonts w:ascii="Times New Roman" w:hAnsi="Times New Roman"/>
            <w:color w:val="0000FF"/>
            <w:sz w:val="24"/>
            <w:szCs w:val="22"/>
            <w:u w:val="single"/>
          </w:rPr>
          <w:t>https://join.skype.com/zmFENiDJZxDG</w:t>
        </w:r>
      </w:hyperlink>
      <w:r>
        <w:rPr>
          <w:color w:val="C9211E"/>
          <w:sz w:val="22"/>
          <w:szCs w:val="22"/>
        </w:rPr>
        <w:t xml:space="preserve">       </w:t>
      </w:r>
    </w:p>
    <w:p>
      <w:pPr>
        <w:pStyle w:val="ListParagraph"/>
        <w:numPr>
          <w:ilvl w:val="0"/>
          <w:numId w:val="1"/>
        </w:numPr>
        <w:jc w:val="both"/>
        <w:rPr/>
      </w:pPr>
      <w:hyperlink r:id="rId4">
        <w:r>
          <w:rPr>
            <w:rStyle w:val="Czeinternetowe"/>
            <w:color w:val="000000"/>
            <w:sz w:val="22"/>
            <w:szCs w:val="22"/>
            <w:u w:val="none"/>
          </w:rPr>
          <w:t xml:space="preserve">Debata publiczna w dniu 21 </w:t>
        </w:r>
        <w:r>
          <w:rPr>
            <w:rStyle w:val="Czeinternetowe"/>
            <w:rFonts w:eastAsia="Calibri" w:cs="" w:cstheme="minorBidi" w:eastAsiaTheme="minorHAnsi"/>
            <w:color w:val="000000"/>
            <w:kern w:val="0"/>
            <w:sz w:val="22"/>
            <w:szCs w:val="22"/>
            <w:u w:val="none"/>
            <w:lang w:val="pl-PL" w:eastAsia="en-US" w:bidi="ar-SA"/>
          </w:rPr>
          <w:t>listopada</w:t>
        </w:r>
        <w:r>
          <w:rPr>
            <w:rStyle w:val="Czeinternetowe"/>
            <w:color w:val="000000"/>
            <w:sz w:val="22"/>
            <w:szCs w:val="22"/>
            <w:u w:val="none"/>
          </w:rPr>
          <w:t xml:space="preserve"> 2022 o godz. 18.00</w:t>
        </w:r>
        <w:r>
          <w:rPr>
            <w:rStyle w:val="Czeinternetowe"/>
            <w:color w:val="000000"/>
            <w:sz w:val="22"/>
            <w:szCs w:val="22"/>
            <w:u w:val="none"/>
            <w:shd w:fill="auto" w:val="clear"/>
          </w:rPr>
          <w:t xml:space="preserve"> </w:t>
        </w:r>
        <w:r>
          <w:rPr>
            <w:rStyle w:val="Czeinternetowe"/>
            <w:rFonts w:cs="Calibri" w:cstheme="minorHAnsi"/>
            <w:color w:val="000000"/>
            <w:sz w:val="22"/>
            <w:szCs w:val="22"/>
            <w:u w:val="none"/>
            <w:shd w:fill="auto" w:val="clear"/>
          </w:rPr>
          <w:t>ART INKUBATOR, ul. Piastowska 19 c, II piętro</w:t>
        </w:r>
      </w:hyperlink>
    </w:p>
    <w:p>
      <w:pPr>
        <w:pStyle w:val="ListParagraph"/>
        <w:numPr>
          <w:ilvl w:val="0"/>
          <w:numId w:val="1"/>
        </w:numPr>
        <w:jc w:val="both"/>
        <w:rPr>
          <w:color w:val="000000"/>
          <w:u w:val="none"/>
        </w:rPr>
      </w:pPr>
      <w:hyperlink r:id="rId5">
        <w:r>
          <w:rPr>
            <w:rStyle w:val="Czeinternetowe"/>
            <w:color w:val="000000"/>
            <w:u w:val="none"/>
          </w:rPr>
          <w:t xml:space="preserve">Spacer studyjny w dniu 21 </w:t>
        </w:r>
        <w:r>
          <w:rPr>
            <w:rStyle w:val="Czeinternetowe"/>
            <w:rFonts w:eastAsia="Calibri" w:cs="" w:cstheme="minorBidi" w:eastAsiaTheme="minorHAnsi"/>
            <w:color w:val="000000"/>
            <w:kern w:val="0"/>
            <w:sz w:val="22"/>
            <w:szCs w:val="22"/>
            <w:u w:val="none"/>
            <w:lang w:val="pl-PL" w:eastAsia="en-US" w:bidi="ar-SA"/>
          </w:rPr>
          <w:t>listopada</w:t>
        </w:r>
        <w:r>
          <w:rPr>
            <w:rStyle w:val="Czeinternetowe"/>
            <w:color w:val="000000"/>
            <w:u w:val="none"/>
          </w:rPr>
          <w:t xml:space="preserve"> o godz. 14.00 – 16.00</w:t>
        </w:r>
      </w:hyperlink>
    </w:p>
    <w:p>
      <w:pPr>
        <w:pStyle w:val="ListParagraph"/>
        <w:ind w:left="720" w:hanging="0"/>
        <w:rPr/>
      </w:pPr>
      <w:r>
        <w:rPr>
          <w:rStyle w:val="Czeinternetowe"/>
          <w:color w:val="000000"/>
          <w:u w:val="none"/>
        </w:rPr>
        <w:t xml:space="preserve">       </w:t>
      </w:r>
    </w:p>
    <w:p>
      <w:pPr>
        <w:pStyle w:val="ListParagraph"/>
        <w:ind w:left="720" w:hanging="0"/>
        <w:rPr/>
      </w:pPr>
      <w:r>
        <w:rPr>
          <w:rStyle w:val="Czeinternetowe"/>
          <w:color w:val="000000"/>
          <w:u w:val="none"/>
        </w:rPr>
        <w:t xml:space="preserve">       </w:t>
      </w:r>
      <w:r>
        <w:rPr>
          <w:rStyle w:val="Czeinternetowe"/>
          <w:color w:val="000000"/>
          <w:u w:val="none"/>
        </w:rPr>
        <w:t xml:space="preserve">4. </w:t>
      </w:r>
      <w:hyperlink r:id="rId6">
        <w:r>
          <w:rPr>
            <w:rStyle w:val="Czeinternetowe"/>
            <w:color w:val="000000"/>
            <w:u w:val="none"/>
          </w:rPr>
          <w:t>Wywiady w dniach: 24, 28 i 29 listopada 2022 roku o godz. 18.00 - w trybie zdalnym</w:t>
        </w:r>
        <w:r>
          <w:rPr>
            <w:rStyle w:val="Czeinternetowe"/>
            <w:color w:val="C9211E"/>
            <w:u w:val="none"/>
          </w:rPr>
          <w:t xml:space="preserve"> </w:t>
        </w:r>
        <w:bookmarkStart w:id="0" w:name="_GoBack1"/>
        <w:bookmarkEnd w:id="0"/>
        <w:r>
          <w:rPr>
            <w:rStyle w:val="Czeinternetowe"/>
            <w:u w:val="none"/>
          </w:rPr>
          <w:t xml:space="preserve"> </w:t>
        </w:r>
      </w:hyperlink>
      <w:r>
        <w:rPr>
          <w:u w:val="none"/>
        </w:rPr>
        <w:t xml:space="preserve">  </w:t>
        <w:tab/>
      </w:r>
      <w:hyperlink r:id="rId7">
        <w:r>
          <w:rPr>
            <w:rStyle w:val="Czeinternetowe"/>
            <w:rFonts w:ascii="Times New Roman" w:hAnsi="Times New Roman"/>
            <w:color w:val="0000FF"/>
            <w:sz w:val="24"/>
            <w:szCs w:val="22"/>
            <w:u w:val="single"/>
          </w:rPr>
          <w:t>https://join.skype.com/zmFENiDJZxDG</w:t>
        </w:r>
      </w:hyperlink>
      <w:r>
        <w:rPr>
          <w:color w:val="C9211E"/>
          <w:sz w:val="22"/>
          <w:szCs w:val="22"/>
          <w:u w:val="none"/>
        </w:rPr>
        <w:t xml:space="preserve">  </w:t>
      </w:r>
    </w:p>
    <w:p>
      <w:pPr>
        <w:pStyle w:val="ListParagraph"/>
        <w:ind w:left="720" w:hanging="0"/>
        <w:rPr/>
      </w:pPr>
      <w:r>
        <w:rPr>
          <w:color w:val="C9211E"/>
          <w:sz w:val="22"/>
          <w:szCs w:val="22"/>
          <w:u w:val="none"/>
        </w:rPr>
        <w:t xml:space="preserve">    </w:t>
      </w:r>
      <w:r>
        <w:rPr>
          <w:color w:val="000000"/>
          <w:sz w:val="22"/>
          <w:szCs w:val="22"/>
          <w:u w:val="none"/>
        </w:rPr>
        <w:t xml:space="preserve">  </w:t>
      </w:r>
    </w:p>
    <w:p>
      <w:pPr>
        <w:pStyle w:val="ListParagraph"/>
        <w:ind w:left="720" w:hanging="0"/>
        <w:rPr/>
      </w:pPr>
      <w:r>
        <w:rPr>
          <w:color w:val="000000"/>
          <w:sz w:val="22"/>
          <w:szCs w:val="22"/>
          <w:u w:val="none"/>
        </w:rPr>
        <w:t xml:space="preserve">5.  Ankieta anonimowa (elektroniczna)  </w:t>
      </w:r>
      <w:hyperlink r:id="rId8">
        <w:r>
          <w:rPr>
            <w:rStyle w:val="Czeinternetowe"/>
            <w:color w:val="000000"/>
            <w:sz w:val="22"/>
            <w:szCs w:val="22"/>
            <w:u w:val="none"/>
          </w:rPr>
          <w:t>https://www.survio.com/survey/d/GPR2-Bielawa</w:t>
        </w:r>
      </w:hyperlink>
    </w:p>
    <w:p>
      <w:pPr>
        <w:pStyle w:val="ListParagraph"/>
        <w:ind w:left="720" w:hanging="0"/>
        <w:rPr/>
      </w:pPr>
      <w:r>
        <w:rPr>
          <w:color w:val="000000"/>
          <w:sz w:val="22"/>
          <w:szCs w:val="22"/>
          <w:u w:val="none"/>
        </w:rPr>
        <w:t xml:space="preserve"> </w:t>
      </w:r>
      <w:r>
        <w:rPr>
          <w:color w:val="000000"/>
          <w:sz w:val="22"/>
          <w:szCs w:val="22"/>
          <w:u w:val="none"/>
        </w:rPr>
        <w:t xml:space="preserve">(zapoznanie się z dokumentami i wypełnienie formularzu na miejscu – Referat Promocji </w:t>
        <w:br/>
        <w:t xml:space="preserve"> i Rozwoju,</w:t>
      </w:r>
      <w:hyperlink r:id="rId9">
        <w:r>
          <w:rPr>
            <w:rStyle w:val="Czeinternetowe"/>
            <w:color w:val="000000"/>
            <w:u w:val="none"/>
          </w:rPr>
          <w:t xml:space="preserve"> </w:t>
        </w:r>
        <w:r>
          <w:rPr>
            <w:rStyle w:val="Czeinternetowe"/>
            <w:color w:val="000000"/>
            <w:u w:val="none"/>
            <w:shd w:fill="auto" w:val="clear"/>
          </w:rPr>
          <w:t>ul. Piastowska 1, pok. nr 16</w:t>
        </w:r>
      </w:hyperlink>
    </w:p>
    <w:p>
      <w:pPr>
        <w:pStyle w:val="Normal"/>
        <w:jc w:val="both"/>
        <w:rPr>
          <w:b/>
          <w:b/>
          <w:u w:val="none"/>
        </w:rPr>
      </w:pPr>
      <w:r>
        <w:rPr>
          <w:b/>
          <w:u w:val="none"/>
        </w:rPr>
      </w:r>
    </w:p>
    <w:p>
      <w:pPr>
        <w:pStyle w:val="Normal"/>
        <w:jc w:val="both"/>
        <w:rPr/>
      </w:pPr>
      <w:hyperlink r:id="rId10">
        <w:r>
          <w:rPr>
            <w:rStyle w:val="Czeinternetowe"/>
            <w:b/>
            <w:color w:val="000000"/>
            <w:u w:val="none"/>
          </w:rPr>
          <w:t>- II   przekazywanie opinii oraz  uwag w formie elektronicznej w terminie od 21</w:t>
        </w:r>
        <w:r>
          <w:rPr>
            <w:rStyle w:val="Czeinternetowe"/>
            <w:rFonts w:eastAsia="Calibri" w:cs="" w:cstheme="minorBidi" w:eastAsiaTheme="minorHAnsi"/>
            <w:b/>
            <w:color w:val="000000"/>
            <w:kern w:val="0"/>
            <w:sz w:val="22"/>
            <w:szCs w:val="22"/>
            <w:u w:val="none"/>
            <w:lang w:val="pl-PL" w:eastAsia="en-US" w:bidi="ar-SA"/>
          </w:rPr>
          <w:t xml:space="preserve"> listopada</w:t>
        </w:r>
        <w:r>
          <w:rPr>
            <w:rStyle w:val="Czeinternetowe"/>
            <w:b/>
            <w:color w:val="000000"/>
            <w:u w:val="none"/>
          </w:rPr>
          <w:t xml:space="preserve"> do </w:t>
        </w:r>
        <w:r>
          <w:rPr>
            <w:rStyle w:val="Czeinternetowe"/>
            <w:rFonts w:eastAsia="Calibri" w:cs="" w:cstheme="minorBidi" w:eastAsiaTheme="minorHAnsi"/>
            <w:b/>
            <w:color w:val="000000"/>
            <w:kern w:val="0"/>
            <w:sz w:val="22"/>
            <w:szCs w:val="22"/>
            <w:u w:val="none"/>
            <w:lang w:val="pl-PL" w:eastAsia="en-US" w:bidi="ar-SA"/>
          </w:rPr>
          <w:t>22</w:t>
        </w:r>
        <w:r>
          <w:rPr>
            <w:rStyle w:val="Czeinternetowe"/>
            <w:b/>
            <w:color w:val="000000"/>
            <w:u w:val="none"/>
          </w:rPr>
          <w:t xml:space="preserve"> </w:t>
        </w:r>
        <w:r>
          <w:rPr>
            <w:rStyle w:val="Czeinternetowe"/>
            <w:rFonts w:eastAsia="Calibri" w:cs="" w:cstheme="minorBidi" w:eastAsiaTheme="minorHAnsi"/>
            <w:b/>
            <w:color w:val="000000"/>
            <w:kern w:val="0"/>
            <w:sz w:val="22"/>
            <w:szCs w:val="22"/>
            <w:u w:val="none"/>
            <w:lang w:val="pl-PL" w:eastAsia="en-US" w:bidi="ar-SA"/>
          </w:rPr>
          <w:t>grudnia</w:t>
        </w:r>
        <w:r>
          <w:rPr>
            <w:rStyle w:val="Czeinternetowe"/>
            <w:b/>
            <w:color w:val="000000"/>
            <w:u w:val="none"/>
          </w:rPr>
          <w:t xml:space="preserve"> 2022 roku za pomocą linków umieszczonych na stronie www Gminy oraz social mediów</w:t>
        </w:r>
      </w:hyperlink>
    </w:p>
    <w:p>
      <w:pPr>
        <w:pStyle w:val="Normal"/>
        <w:jc w:val="both"/>
        <w:rPr/>
      </w:pPr>
      <w:hyperlink r:id="rId11">
        <w:r>
          <w:rPr>
            <w:rStyle w:val="Czeinternetowe"/>
            <w:color w:val="000000"/>
            <w:u w:val="none"/>
          </w:rPr>
          <w:t>Konsultacje pozwolą nam poznać Państwa oceny i opinie odnośnie całego procesu prac oraz ich finalnego efektu w postaci opracowanego dokumentu, a jednocześnie wprowadzić do Gminnego Programu Rewitalizacji Gminy Bielawa ewentualne uzupełnienia i poprawki. Zapraszamy do aktywnego uczestnictwa!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66ab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66abc"/>
    <w:pPr>
      <w:spacing w:before="0" w:after="160"/>
      <w:ind w:left="720" w:hanging="0"/>
      <w:contextualSpacing/>
    </w:pPr>
    <w:rPr/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0"/>
      <w:sz w:val="24"/>
      <w:szCs w:val="24"/>
      <w:lang w:val="pl-PL" w:eastAsia="en-US" w:bidi="ar-SA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pl-PL" w:eastAsia="en-US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join.skype.com/zmFENiDJZxDG" TargetMode="External"/><Relationship Id="rId4" Type="http://schemas.openxmlformats.org/officeDocument/2006/relationships/hyperlink" Target="https://join.skype.com/zmFENiDJZxDG" TargetMode="External"/><Relationship Id="rId5" Type="http://schemas.openxmlformats.org/officeDocument/2006/relationships/hyperlink" Target="https://join.skype.com/zmFENiDJZxDG" TargetMode="External"/><Relationship Id="rId6" Type="http://schemas.openxmlformats.org/officeDocument/2006/relationships/hyperlink" Target="https://join.skype.com/zmFENiDJZxDG" TargetMode="External"/><Relationship Id="rId7" Type="http://schemas.openxmlformats.org/officeDocument/2006/relationships/hyperlink" Target="https://join.skype.com/zmFENiDJZxDG" TargetMode="External"/><Relationship Id="rId8" Type="http://schemas.openxmlformats.org/officeDocument/2006/relationships/hyperlink" Target="https://www.survio.com/survey/d/GPR2-Bielawa" TargetMode="External"/><Relationship Id="rId9" Type="http://schemas.openxmlformats.org/officeDocument/2006/relationships/hyperlink" Target="https://join.skype.com/zmFENiDJZxDG" TargetMode="External"/><Relationship Id="rId10" Type="http://schemas.openxmlformats.org/officeDocument/2006/relationships/hyperlink" Target="https://join.skype.com/zmFENiDJZxDG" TargetMode="External"/><Relationship Id="rId11" Type="http://schemas.openxmlformats.org/officeDocument/2006/relationships/hyperlink" Target="https://join.skype.com/zmFENiDJZxDG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LibreOffice/7.2.0.4$Windows_X86_64 LibreOffice_project/9a9c6381e3f7a62afc1329bd359cc48accb6435b</Application>
  <AppVersion>15.0000</AppVersion>
  <Pages>1</Pages>
  <Words>235</Words>
  <Characters>1427</Characters>
  <CharactersWithSpaces>1701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2022-11-07T16:45:00Z</dcterms:created>
  <dc:creator>jerzy.tutaj@pwr.edu.pl</dc:creator>
  <dc:description/>
  <dc:language>pl-PL</dc:language>
  <cp:lastModifiedBy/>
  <dcterms:modified xsi:type="dcterms:W3CDTF">2022-11-14T10:43:14Z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